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F330" w14:textId="77777777" w:rsidR="00917A04" w:rsidRDefault="00000000" w:rsidP="00F50E13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bookmarkStart w:id="0" w:name="_Hlk144122568"/>
      <w:r>
        <w:rPr>
          <w:rFonts w:ascii="Times New Roman" w:eastAsia="Times New Roman" w:hAnsi="Times New Roman" w:cs="Times New Roman"/>
          <w:b/>
        </w:rPr>
        <w:t xml:space="preserve">ANEXO IV </w:t>
      </w:r>
    </w:p>
    <w:p w14:paraId="694722D8" w14:textId="77777777" w:rsidR="00917A04" w:rsidRDefault="00000000" w:rsidP="00F50E13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EXECUÇÃO CULTURAL</w:t>
      </w:r>
    </w:p>
    <w:bookmarkEnd w:id="0"/>
    <w:p w14:paraId="6910B154" w14:textId="4AB61A47" w:rsidR="00917A04" w:rsidRDefault="00000000" w:rsidP="00F50E13">
      <w:pPr>
        <w:spacing w:after="12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TERMO DE EXECUÇÃO CULTURAL Nº </w:t>
      </w:r>
      <w:r>
        <w:rPr>
          <w:rFonts w:ascii="Times New Roman" w:eastAsia="Times New Roman" w:hAnsi="Times New Roman" w:cs="Times New Roman"/>
          <w:color w:val="FF0000"/>
        </w:rPr>
        <w:t xml:space="preserve">______ </w:t>
      </w:r>
      <w:r>
        <w:rPr>
          <w:rFonts w:ascii="Times New Roman" w:eastAsia="Times New Roman" w:hAnsi="Times New Roman" w:cs="Times New Roman"/>
        </w:rPr>
        <w:t xml:space="preserve">/2023 TENDO POR OBJETO A CONCESSÃO DE APOIO FINANCEIRO A AÇÕES CULTURAIS CONTEMPLADAS PELO EDITAL nº </w:t>
      </w:r>
      <w:r w:rsidR="00731836">
        <w:rPr>
          <w:rFonts w:ascii="Times New Roman" w:eastAsia="Times New Roman" w:hAnsi="Times New Roman" w:cs="Times New Roman"/>
        </w:rPr>
        <w:t>001</w:t>
      </w:r>
      <w:r>
        <w:rPr>
          <w:rFonts w:ascii="Times New Roman" w:eastAsia="Times New Roman" w:hAnsi="Times New Roman" w:cs="Times New Roman"/>
        </w:rPr>
        <w:t>/2023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NOS TERMOS DA LEI COMPLEMENTAR Nº 195/2022 (LEI PAULO GUSTAVO), DO DECRETO N. 11.525/2023 (DECRETO PAULO GUSTAVO) E DO DECRETO 11.453/2023 (DECRETO DE FOMENTO).</w:t>
      </w:r>
    </w:p>
    <w:p w14:paraId="406FD3D5" w14:textId="77777777" w:rsidR="00917A0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PARTES</w:t>
      </w:r>
    </w:p>
    <w:p w14:paraId="1D1E76EF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 O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MUNICIPIO DE ANCHIETA, neste ato representado pelo Prefeito, Senhor(a) IVAN JOSÉ CANCI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brasileiro, portador da cédula de identidade RG n.º__________ – SSP/SC e inscrito no CPF/MF sob n.º ________, residente e domiciliado na Linha São Marcos, Município de Anchieta/SC </w:t>
      </w:r>
      <w:r>
        <w:rPr>
          <w:rFonts w:ascii="Times New Roman" w:eastAsia="Times New Roman" w:hAnsi="Times New Roman" w:cs="Times New Roman"/>
        </w:rPr>
        <w:t xml:space="preserve"> e o(a) AGENTE CULTURAL,_______________________________________________, portador(a) do RG nº ___________________, expedida em _______, CPF nº ______________________, residente e domiciliado(a) à _________________________________________________, CEP: _______________, telefones: (__)____________________, resolvem firmar o presente Termo de Execução Cultural, de acordo com as seguintes condições:</w:t>
      </w:r>
    </w:p>
    <w:p w14:paraId="34C57F86" w14:textId="77777777" w:rsidR="00917A0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PROCEDIMENTO</w:t>
      </w:r>
    </w:p>
    <w:p w14:paraId="17BA0336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5619E5B0" w14:textId="77777777" w:rsidR="00917A0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OBJETO</w:t>
      </w:r>
    </w:p>
    <w:p w14:paraId="3A8D7E2F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Este Termo de Execução Cultural tem por objeto a concessão de apoio financeiro ao projeto cultural </w:t>
      </w:r>
      <w:r>
        <w:rPr>
          <w:rFonts w:ascii="Times New Roman" w:eastAsia="Times New Roman" w:hAnsi="Times New Roman" w:cs="Times New Roman"/>
          <w:color w:val="FF0000"/>
        </w:rPr>
        <w:t>[INDICAR NOME DO PROJETO]</w:t>
      </w:r>
      <w:r>
        <w:rPr>
          <w:rFonts w:ascii="Times New Roman" w:eastAsia="Times New Roman" w:hAnsi="Times New Roman" w:cs="Times New Roman"/>
        </w:rPr>
        <w:t>, contemplado conforme processo administrativo nº 001/2023.</w:t>
      </w:r>
    </w:p>
    <w:p w14:paraId="612EA478" w14:textId="77777777" w:rsidR="00917A0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RECURSOS FINANCEIROS </w:t>
      </w:r>
    </w:p>
    <w:p w14:paraId="55686FCD" w14:textId="45343CBB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4.1. Os recursos financeiros para a execução do presente termo totalizam o montante de </w:t>
      </w:r>
      <w:r>
        <w:rPr>
          <w:rFonts w:ascii="Times New Roman" w:eastAsia="Times New Roman" w:hAnsi="Times New Roman" w:cs="Times New Roman"/>
          <w:color w:val="FF0000"/>
        </w:rPr>
        <w:t>R</w:t>
      </w:r>
      <w:r w:rsidR="0018135C">
        <w:rPr>
          <w:rFonts w:ascii="Times New Roman" w:eastAsia="Times New Roman" w:hAnsi="Times New Roman" w:cs="Times New Roman"/>
          <w:color w:val="FF0000"/>
        </w:rPr>
        <w:t>$ (</w:t>
      </w:r>
      <w:r>
        <w:rPr>
          <w:rFonts w:ascii="Times New Roman" w:eastAsia="Times New Roman" w:hAnsi="Times New Roman" w:cs="Times New Roman"/>
          <w:color w:val="FF0000"/>
        </w:rPr>
        <w:t>reais).</w:t>
      </w:r>
    </w:p>
    <w:p w14:paraId="2295EE01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6CD870BB" w14:textId="77777777" w:rsidR="00917A0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APLICAÇÃO DOS RECURSOS</w:t>
      </w:r>
    </w:p>
    <w:p w14:paraId="4669A401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5DC58DC2" w14:textId="77777777" w:rsidR="00917A0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OBRIGAÇÕES</w:t>
      </w:r>
    </w:p>
    <w:p w14:paraId="7EDC2BAE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 São obrigações do Município:</w:t>
      </w:r>
    </w:p>
    <w:p w14:paraId="5F84BB1A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I) transferir os recursos ao(a) AGENTE CULTURAL; </w:t>
      </w:r>
    </w:p>
    <w:p w14:paraId="020ACF42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73BDBF49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51604915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IV) zelar pelo fiel cumprimento deste termo de execução cultural; </w:t>
      </w:r>
    </w:p>
    <w:p w14:paraId="75E09B3E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V) adotar medidas saneadoras e corretivas quando houver inadimplemento;</w:t>
      </w:r>
    </w:p>
    <w:p w14:paraId="44B099F3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VI) monitorar o cumprimento pelo(a) AGENTE CULTURAL das obrigações previstas na CLÁUSULA 6.2.</w:t>
      </w:r>
    </w:p>
    <w:p w14:paraId="460EE601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6.2 São obrigações do(a) AGENTE CULTURAL: </w:t>
      </w:r>
    </w:p>
    <w:p w14:paraId="449A8F54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I) executar a ação cultural aprovada; </w:t>
      </w:r>
    </w:p>
    <w:p w14:paraId="7879509F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II) aplicar os recursos concedidos pela Lei Paulo Gustavo na realização da ação cultural; </w:t>
      </w:r>
    </w:p>
    <w:p w14:paraId="6116CC0F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III) manter, obrigatória e exclusivamente, os recursos financeiros depositados na </w:t>
      </w:r>
      <w:r>
        <w:rPr>
          <w:rFonts w:ascii="Times New Roman" w:eastAsia="Times New Roman" w:hAnsi="Times New Roman" w:cs="Times New Roman"/>
          <w:b/>
        </w:rPr>
        <w:t>conta especialmente aberta para o Termo de Execução Cultural;</w:t>
      </w:r>
    </w:p>
    <w:p w14:paraId="429F55A8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75A5F1AF" w14:textId="649C51DF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V) prestar informações à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Prefeitura de Anchieta por meio de Relatório de Execução do Objeto, apresentado no prazo </w:t>
      </w:r>
      <w:r w:rsidRPr="00F50E13">
        <w:rPr>
          <w:rFonts w:ascii="Times New Roman" w:eastAsia="Times New Roman" w:hAnsi="Times New Roman" w:cs="Times New Roman"/>
        </w:rPr>
        <w:t xml:space="preserve">máximo de </w:t>
      </w:r>
      <w:r w:rsidRPr="00F50E13">
        <w:rPr>
          <w:rFonts w:ascii="Times New Roman" w:eastAsia="Times New Roman" w:hAnsi="Times New Roman" w:cs="Times New Roman"/>
          <w:color w:val="FF0000"/>
        </w:rPr>
        <w:t>[INDICAR PRAZO MÁXIMO]</w:t>
      </w:r>
      <w:r w:rsidRPr="00F50E13">
        <w:rPr>
          <w:rFonts w:ascii="Times New Roman" w:eastAsia="Times New Roman" w:hAnsi="Times New Roman" w:cs="Times New Roman"/>
        </w:rPr>
        <w:t xml:space="preserve"> contados do término</w:t>
      </w:r>
      <w:r>
        <w:rPr>
          <w:rFonts w:ascii="Times New Roman" w:eastAsia="Times New Roman" w:hAnsi="Times New Roman" w:cs="Times New Roman"/>
        </w:rPr>
        <w:t xml:space="preserve"> da vigência do termo de execução cultural;</w:t>
      </w:r>
    </w:p>
    <w:p w14:paraId="7A35B6BD" w14:textId="4DB6EFB9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VI) atender a qualquer solicitação regular feita pelo município de Anchieta</w:t>
      </w:r>
      <w:r w:rsidR="002F64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contar do recebimento da notificação; </w:t>
      </w:r>
    </w:p>
    <w:p w14:paraId="79B06DB6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 e do Município de Anchieta;</w:t>
      </w:r>
    </w:p>
    <w:p w14:paraId="006DE578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1308D3EF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IX) guardar a documentação referente à prestação de informações pelo prazo de 5 anos, contados do fim da vigência deste Termo de Execução Cultural; </w:t>
      </w:r>
    </w:p>
    <w:p w14:paraId="54B73929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X) não utilizar os recursos para finalidade diversa da estabelecida no projeto cultural;</w:t>
      </w:r>
    </w:p>
    <w:p w14:paraId="1418CE39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XI) executar a contrapartida conforme pactuado.</w:t>
      </w:r>
    </w:p>
    <w:p w14:paraId="1AB413CF" w14:textId="77777777" w:rsidR="00C30E34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color w:val="FF0000"/>
        </w:rPr>
      </w:pPr>
    </w:p>
    <w:p w14:paraId="16AC274B" w14:textId="77777777" w:rsidR="00917A0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PRESTAÇÃO DE INFORMAÇÕES</w:t>
      </w:r>
    </w:p>
    <w:p w14:paraId="656C1FC4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000B92E6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570F3C39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</w:rPr>
        <w:t>apresentação</w:t>
      </w:r>
      <w:proofErr w:type="gramEnd"/>
      <w:r>
        <w:rPr>
          <w:rFonts w:ascii="Times New Roman" w:eastAsia="Times New Roman" w:hAnsi="Times New Roman" w:cs="Times New Roman"/>
        </w:rPr>
        <w:t xml:space="preserve"> de relatório de execução do objeto pelo beneficiário no prazo estabelecido pelo ente federativo no regulamento ou no instrumento de seleção; e</w:t>
      </w:r>
    </w:p>
    <w:p w14:paraId="7E863929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</w:rPr>
        <w:t>análise</w:t>
      </w:r>
      <w:proofErr w:type="gramEnd"/>
      <w:r>
        <w:rPr>
          <w:rFonts w:ascii="Times New Roman" w:eastAsia="Times New Roman" w:hAnsi="Times New Roman" w:cs="Times New Roman"/>
        </w:rPr>
        <w:t xml:space="preserve"> do relatório de execução do objeto por agente público designado.</w:t>
      </w:r>
    </w:p>
    <w:p w14:paraId="7E4BDB4B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3F28C0C3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</w:rPr>
        <w:t>comprovar</w:t>
      </w:r>
      <w:proofErr w:type="gramEnd"/>
      <w:r>
        <w:rPr>
          <w:rFonts w:ascii="Times New Roman" w:eastAsia="Times New Roman" w:hAnsi="Times New Roman" w:cs="Times New Roman"/>
        </w:rPr>
        <w:t xml:space="preserve"> que foram alcançados os resultados da ação cultural;</w:t>
      </w:r>
    </w:p>
    <w:p w14:paraId="1977BDB4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</w:rPr>
        <w:t>conter</w:t>
      </w:r>
      <w:proofErr w:type="gramEnd"/>
      <w:r>
        <w:rPr>
          <w:rFonts w:ascii="Times New Roman" w:eastAsia="Times New Roman" w:hAnsi="Times New Roman" w:cs="Times New Roman"/>
        </w:rPr>
        <w:t xml:space="preserve"> a descrição das ações desenvolvidas para o cumprimento do objeto; </w:t>
      </w:r>
    </w:p>
    <w:p w14:paraId="21B55319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4419C1B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240E903A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</w:rPr>
        <w:t>encaminhar</w:t>
      </w:r>
      <w:proofErr w:type="gramEnd"/>
      <w:r>
        <w:rPr>
          <w:rFonts w:ascii="Times New Roman" w:eastAsia="Times New Roman" w:hAnsi="Times New Roman" w:cs="Times New Roman"/>
        </w:rPr>
        <w:t xml:space="preserve"> o processo à autoridade responsável pelo julgamento da prestação de informações, caso conclua que houve o cumprimento integral do objeto; ou</w:t>
      </w:r>
    </w:p>
    <w:p w14:paraId="5DBFC16F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II - </w:t>
      </w:r>
      <w:proofErr w:type="gramStart"/>
      <w:r>
        <w:rPr>
          <w:rFonts w:ascii="Times New Roman" w:eastAsia="Times New Roman" w:hAnsi="Times New Roman" w:cs="Times New Roman"/>
        </w:rPr>
        <w:t>recomendar</w:t>
      </w:r>
      <w:proofErr w:type="gramEnd"/>
      <w:r>
        <w:rPr>
          <w:rFonts w:ascii="Times New Roman" w:eastAsia="Times New Roman" w:hAnsi="Times New Roman" w:cs="Times New Roman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06C9A4A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14:paraId="0167CFFE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</w:rPr>
        <w:t>determinar</w:t>
      </w:r>
      <w:proofErr w:type="gramEnd"/>
      <w:r>
        <w:rPr>
          <w:rFonts w:ascii="Times New Roman" w:eastAsia="Times New Roman" w:hAnsi="Times New Roman" w:cs="Times New Roman"/>
        </w:rPr>
        <w:t xml:space="preserve"> o arquivamento, caso considere que houve o cumprimento integral do objeto ou o cumprimento parcial justificado;</w:t>
      </w:r>
    </w:p>
    <w:p w14:paraId="06A30537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</w:rPr>
        <w:t>solicitar</w:t>
      </w:r>
      <w:proofErr w:type="gramEnd"/>
      <w:r>
        <w:rPr>
          <w:rFonts w:ascii="Times New Roman" w:eastAsia="Times New Roman" w:hAnsi="Times New Roman" w:cs="Times New Roman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70BBC77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849EA04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6A392AA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</w:rPr>
        <w:t>quando</w:t>
      </w:r>
      <w:proofErr w:type="gramEnd"/>
      <w:r>
        <w:rPr>
          <w:rFonts w:ascii="Times New Roman" w:eastAsia="Times New Roman" w:hAnsi="Times New Roman" w:cs="Times New Roman"/>
        </w:rPr>
        <w:t xml:space="preserve"> não estiver comprovado o cumprimento do objeto, observados os procedimentos previstos no item 7.2; ou</w:t>
      </w:r>
    </w:p>
    <w:p w14:paraId="6C3E5D38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</w:rPr>
        <w:t>quando</w:t>
      </w:r>
      <w:proofErr w:type="gramEnd"/>
      <w:r>
        <w:rPr>
          <w:rFonts w:ascii="Times New Roman" w:eastAsia="Times New Roman" w:hAnsi="Times New Roman" w:cs="Times New Roman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F8B28E7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8ACEDA1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D24E671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</w:rPr>
        <w:t>aprovação</w:t>
      </w:r>
      <w:proofErr w:type="gramEnd"/>
      <w:r>
        <w:rPr>
          <w:rFonts w:ascii="Times New Roman" w:eastAsia="Times New Roman" w:hAnsi="Times New Roman" w:cs="Times New Roman"/>
        </w:rPr>
        <w:t xml:space="preserve"> da prestação de informações, com ou sem ressalvas; ou</w:t>
      </w:r>
    </w:p>
    <w:p w14:paraId="3BA97CA7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</w:rPr>
        <w:t>reprovação</w:t>
      </w:r>
      <w:proofErr w:type="gramEnd"/>
      <w:r>
        <w:rPr>
          <w:rFonts w:ascii="Times New Roman" w:eastAsia="Times New Roman" w:hAnsi="Times New Roman" w:cs="Times New Roman"/>
        </w:rPr>
        <w:t xml:space="preserve"> da prestação de informações, parcial ou total.</w:t>
      </w:r>
    </w:p>
    <w:p w14:paraId="701FF964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15AF72A8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</w:rPr>
        <w:t>devolução</w:t>
      </w:r>
      <w:proofErr w:type="gramEnd"/>
      <w:r>
        <w:rPr>
          <w:rFonts w:ascii="Times New Roman" w:eastAsia="Times New Roman" w:hAnsi="Times New Roman" w:cs="Times New Roman"/>
        </w:rPr>
        <w:t xml:space="preserve"> parcial ou integral dos recursos ao erário;</w:t>
      </w:r>
    </w:p>
    <w:p w14:paraId="06CE5E4B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</w:rPr>
        <w:t>apresentação</w:t>
      </w:r>
      <w:proofErr w:type="gramEnd"/>
      <w:r>
        <w:rPr>
          <w:rFonts w:ascii="Times New Roman" w:eastAsia="Times New Roman" w:hAnsi="Times New Roman" w:cs="Times New Roman"/>
        </w:rPr>
        <w:t xml:space="preserve"> de plano de ações compensatórias; ou</w:t>
      </w:r>
    </w:p>
    <w:p w14:paraId="36040CC2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- devolução parcial dos recursos ao erário juntamente com a apresentação de plano de ações compensatórias.</w:t>
      </w:r>
    </w:p>
    <w:p w14:paraId="546A3A14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0A42F5AC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5D78A3F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8DF66A7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1077425B" w14:textId="77777777" w:rsidR="00C30E34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2D7217B8" w14:textId="77777777" w:rsidR="00917A0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ALTERAÇÃO DO TERMO DE EXECUÇÃO CULTURAL</w:t>
      </w:r>
    </w:p>
    <w:p w14:paraId="0D04BBD9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 A alteração do termo de execução cultural será formalizada por meio de termo aditivo.</w:t>
      </w:r>
    </w:p>
    <w:p w14:paraId="09A72AAF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8.2 A formalização de termo aditivo não será necessária nas seguintes hipóteses:</w:t>
      </w:r>
    </w:p>
    <w:p w14:paraId="6D1D2D8D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</w:rPr>
        <w:t>prorrogação</w:t>
      </w:r>
      <w:proofErr w:type="gramEnd"/>
      <w:r>
        <w:rPr>
          <w:rFonts w:ascii="Times New Roman" w:eastAsia="Times New Roman" w:hAnsi="Times New Roman" w:cs="Times New Roman"/>
        </w:rPr>
        <w:t xml:space="preserve"> de vigência realizada de ofício pela administração pública quando der causa a atraso na liberação de recursos; e</w:t>
      </w:r>
    </w:p>
    <w:p w14:paraId="136959FC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</w:rPr>
        <w:t>alteração</w:t>
      </w:r>
      <w:proofErr w:type="gramEnd"/>
      <w:r>
        <w:rPr>
          <w:rFonts w:ascii="Times New Roman" w:eastAsia="Times New Roman" w:hAnsi="Times New Roman" w:cs="Times New Roman"/>
        </w:rPr>
        <w:t xml:space="preserve"> do projeto sem modificação do valor global do instrumento e sem modificação substancial do objeto.</w:t>
      </w:r>
    </w:p>
    <w:p w14:paraId="4BADD16B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 Na hipótese de prorrogação de vigência, o saldo de recursos será automaticamente mantido na conta, a fim de viabilizar a continuidade da execução do objeto.</w:t>
      </w:r>
    </w:p>
    <w:p w14:paraId="6647CA8A" w14:textId="09F6E611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8.4 As alterações do projeto cujo escopo seja de, no máximo, 20% poderão ser realizadas pelo agente cultural e comunicadas à </w:t>
      </w:r>
      <w:r w:rsidR="002F03F3">
        <w:rPr>
          <w:rFonts w:ascii="Times New Roman" w:eastAsia="Times New Roman" w:hAnsi="Times New Roman" w:cs="Times New Roman"/>
        </w:rPr>
        <w:t>Secretaria de Turismo e Cultura</w:t>
      </w:r>
      <w:r>
        <w:rPr>
          <w:rFonts w:ascii="Times New Roman" w:eastAsia="Times New Roman" w:hAnsi="Times New Roman" w:cs="Times New Roman"/>
        </w:rPr>
        <w:t>, sem a necessidade de autorização prévia.</w:t>
      </w:r>
    </w:p>
    <w:p w14:paraId="6B31F3B6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65F7650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8.6 Nas hipóteses de alterações em que não seja necessário termo aditivo, poderá ser realizado apostilamento.</w:t>
      </w:r>
    </w:p>
    <w:p w14:paraId="146602D9" w14:textId="77777777" w:rsidR="00C30E34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474ADC2A" w14:textId="77777777" w:rsidR="00917A0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TITULARIDADE DE BENS</w:t>
      </w:r>
    </w:p>
    <w:p w14:paraId="1DED0FE6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A87BFD3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555D09F" w14:textId="77777777" w:rsidR="00C30E34" w:rsidRDefault="00C30E3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color w:val="FF0000"/>
        </w:rPr>
      </w:pPr>
    </w:p>
    <w:p w14:paraId="34D6D041" w14:textId="77777777" w:rsidR="00917A0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EXTINÇÃO DO TERMO DE EXECUÇÃO CULTURAL</w:t>
      </w:r>
    </w:p>
    <w:p w14:paraId="300015D8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0E52DD35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</w:rPr>
        <w:t>extinto</w:t>
      </w:r>
      <w:proofErr w:type="gramEnd"/>
      <w:r>
        <w:rPr>
          <w:rFonts w:ascii="Times New Roman" w:eastAsia="Times New Roman" w:hAnsi="Times New Roman" w:cs="Times New Roman"/>
        </w:rPr>
        <w:t xml:space="preserve"> por decurso de prazo;</w:t>
      </w:r>
    </w:p>
    <w:p w14:paraId="1BFCF6A6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</w:rPr>
        <w:t>extinto</w:t>
      </w:r>
      <w:proofErr w:type="gramEnd"/>
      <w:r>
        <w:rPr>
          <w:rFonts w:ascii="Times New Roman" w:eastAsia="Times New Roman" w:hAnsi="Times New Roman" w:cs="Times New Roman"/>
        </w:rPr>
        <w:t>, de comum acordo antes do prazo avençado, mediante Termo de Distrato;</w:t>
      </w:r>
    </w:p>
    <w:p w14:paraId="528F0137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- denunciado, por decisão unilateral de qualquer dos partícipes, independentemente de autorização judicial, mediante prévia notificação por escrito ao outro partícipe; ou</w:t>
      </w:r>
    </w:p>
    <w:p w14:paraId="532E7CB0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 - </w:t>
      </w:r>
      <w:proofErr w:type="gramStart"/>
      <w:r>
        <w:rPr>
          <w:rFonts w:ascii="Times New Roman" w:eastAsia="Times New Roman" w:hAnsi="Times New Roman" w:cs="Times New Roman"/>
        </w:rPr>
        <w:t>rescindido</w:t>
      </w:r>
      <w:proofErr w:type="gramEnd"/>
      <w:r>
        <w:rPr>
          <w:rFonts w:ascii="Times New Roman" w:eastAsia="Times New Roman" w:hAnsi="Times New Roman" w:cs="Times New Roman"/>
        </w:rPr>
        <w:t>, por decisão unilateral de qualquer dos partícipes, independentemente de autorização judicial, mediante prévia notificação por escrito ao outro partícipe, nas seguintes hipóteses:</w:t>
      </w:r>
    </w:p>
    <w:p w14:paraId="39724062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descumprimento injustificado de cláusula deste instrumento;</w:t>
      </w:r>
    </w:p>
    <w:p w14:paraId="6F1CBE46" w14:textId="7D4D52D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irregularidade ou inexecução injustificada, ainda que parcial, do objeto, resultados ou metas </w:t>
      </w:r>
      <w:r w:rsidR="005C07C5">
        <w:rPr>
          <w:rFonts w:ascii="Times New Roman" w:eastAsia="Times New Roman" w:hAnsi="Times New Roman" w:cs="Times New Roman"/>
        </w:rPr>
        <w:t>pactuadas;</w:t>
      </w:r>
    </w:p>
    <w:p w14:paraId="3CBC78FE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violação da legislação aplicável;</w:t>
      </w:r>
    </w:p>
    <w:p w14:paraId="257A81F7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cometimento de falhas reiteradas na execução;</w:t>
      </w:r>
    </w:p>
    <w:p w14:paraId="67D8A477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má administração de recursos públicos;</w:t>
      </w:r>
    </w:p>
    <w:p w14:paraId="7D2A4ADC" w14:textId="33A5A7EB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f) constatação de falsidade</w:t>
      </w:r>
      <w:r w:rsidR="002F03F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fraude nas informações </w:t>
      </w:r>
      <w:r w:rsidR="002F03F3">
        <w:rPr>
          <w:rFonts w:ascii="Times New Roman" w:eastAsia="Times New Roman" w:hAnsi="Times New Roman" w:cs="Times New Roman"/>
        </w:rPr>
        <w:t>e/</w:t>
      </w:r>
      <w:r>
        <w:rPr>
          <w:rFonts w:ascii="Times New Roman" w:eastAsia="Times New Roman" w:hAnsi="Times New Roman" w:cs="Times New Roman"/>
        </w:rPr>
        <w:t>ou documentos apresentados;</w:t>
      </w:r>
    </w:p>
    <w:p w14:paraId="5A86CDC2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g) não atendimento às recomendações ou determinações decorrentes da fiscalização;</w:t>
      </w:r>
    </w:p>
    <w:p w14:paraId="009084CA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h) outras hipóteses expressamente previstas na legislação aplicável.</w:t>
      </w:r>
    </w:p>
    <w:p w14:paraId="4342EFC8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9F5A08C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F1D1ECE" w14:textId="524C072B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10.4 Na hipótese de irregularidade na execução do objeto que enseje </w:t>
      </w:r>
      <w:r w:rsidR="005C07C5">
        <w:rPr>
          <w:rFonts w:ascii="Times New Roman" w:eastAsia="Times New Roman" w:hAnsi="Times New Roman" w:cs="Times New Roman"/>
        </w:rPr>
        <w:t>danos</w:t>
      </w:r>
      <w:r>
        <w:rPr>
          <w:rFonts w:ascii="Times New Roman" w:eastAsia="Times New Roman" w:hAnsi="Times New Roman" w:cs="Times New Roman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1C9E6BA0" w14:textId="77777777" w:rsidR="00EF3037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10.5 Outras situações relativas à extinção deste Termo não previstas na legislação aplicável ou neste instrumento poderão ser </w:t>
      </w:r>
      <w:r w:rsidR="005C07C5">
        <w:rPr>
          <w:rFonts w:ascii="Times New Roman" w:eastAsia="Times New Roman" w:hAnsi="Times New Roman" w:cs="Times New Roman"/>
        </w:rPr>
        <w:t>negociadas</w:t>
      </w:r>
      <w:r>
        <w:rPr>
          <w:rFonts w:ascii="Times New Roman" w:eastAsia="Times New Roman" w:hAnsi="Times New Roman" w:cs="Times New Roman"/>
        </w:rPr>
        <w:t xml:space="preserve"> entre as partes ou, se for o caso, no Termo de Distrato.</w:t>
      </w:r>
    </w:p>
    <w:p w14:paraId="7B33C017" w14:textId="1847FC15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B5D2AD8" w14:textId="77777777" w:rsidR="00917A0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 SANÇÕES</w:t>
      </w:r>
    </w:p>
    <w:p w14:paraId="104156F2" w14:textId="4FF85121" w:rsidR="00917A04" w:rsidRDefault="005C07C5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11.1 Nos</w:t>
      </w:r>
      <w:r w:rsidR="00000000">
        <w:rPr>
          <w:rFonts w:ascii="Times New Roman" w:eastAsia="Times New Roman" w:hAnsi="Times New Roman" w:cs="Times New Roman"/>
        </w:rPr>
        <w:t xml:space="preserve">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5B1376A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14:paraId="6AA7AB82" w14:textId="77777777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2EE9DA90" w14:textId="77777777" w:rsidR="00EF3037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3D6B7770" w14:textId="77777777" w:rsidR="00917A0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12. MONITORAMENTO E CONTROLE DE RESULTADOS </w:t>
      </w:r>
    </w:p>
    <w:p w14:paraId="02F0DDE5" w14:textId="77777777" w:rsidR="00EF3037" w:rsidRPr="00EF3037" w:rsidRDefault="00000000" w:rsidP="002C0208">
      <w:pPr>
        <w:spacing w:before="120" w:after="120" w:line="240" w:lineRule="auto"/>
        <w:ind w:left="-284" w:right="-1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12.1 </w:t>
      </w:r>
      <w:r w:rsidR="00EF3037" w:rsidRPr="00EF3037">
        <w:rPr>
          <w:rFonts w:ascii="Times New Roman" w:eastAsia="Times New Roman" w:hAnsi="Times New Roman" w:cs="Times New Roman"/>
        </w:rPr>
        <w:t>A análise dos projetos culturais será realizada por comissão de seleção conforme Decreto Municipal nº. 158/2023, de 24 de julho de 2023.</w:t>
      </w:r>
    </w:p>
    <w:p w14:paraId="31DBE7D8" w14:textId="6D7D40A1" w:rsidR="00EF3037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color w:val="FF0000"/>
        </w:rPr>
      </w:pPr>
    </w:p>
    <w:p w14:paraId="33F2D84D" w14:textId="77777777" w:rsidR="00917A0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13. VIGÊNCIA </w:t>
      </w:r>
    </w:p>
    <w:p w14:paraId="0660E10F" w14:textId="7DB8573F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13.1 A vigência deste instrumento terá início na data de assinatura das partes</w:t>
      </w:r>
      <w:r w:rsidR="00152214">
        <w:rPr>
          <w:rFonts w:ascii="Times New Roman" w:eastAsia="Times New Roman" w:hAnsi="Times New Roman" w:cs="Times New Roman"/>
        </w:rPr>
        <w:t>, tendo vigência até 30 de setembro de 2024.</w:t>
      </w:r>
    </w:p>
    <w:p w14:paraId="08852553" w14:textId="77777777" w:rsidR="00EF3037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color w:val="FF0000"/>
        </w:rPr>
      </w:pPr>
    </w:p>
    <w:p w14:paraId="4DA6C32E" w14:textId="77777777" w:rsidR="00917A0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14. PUBLICAÇÃO </w:t>
      </w:r>
    </w:p>
    <w:p w14:paraId="119AA789" w14:textId="60956C26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14.1 O Extrato do Termo de Execução Cultural será publicado no site Oficial do Município de Anchieta</w:t>
      </w:r>
      <w:r w:rsidR="00533F7C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533F7C" w:rsidRPr="001A2E1E">
          <w:rPr>
            <w:rStyle w:val="Hyperlink"/>
            <w:rFonts w:ascii="Times New Roman" w:eastAsia="Times New Roman" w:hAnsi="Times New Roman" w:cs="Times New Roman"/>
          </w:rPr>
          <w:t>www.anchieta.sc.gov.br</w:t>
        </w:r>
      </w:hyperlink>
      <w:r w:rsidR="00533F7C">
        <w:rPr>
          <w:rFonts w:ascii="Times New Roman" w:eastAsia="Times New Roman" w:hAnsi="Times New Roman" w:cs="Times New Roman"/>
        </w:rPr>
        <w:t xml:space="preserve">. </w:t>
      </w:r>
    </w:p>
    <w:p w14:paraId="45EC3AD1" w14:textId="77777777" w:rsidR="00EF3037" w:rsidRDefault="00EF3037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7519F4DA" w14:textId="77777777" w:rsidR="00917A04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15. FORO </w:t>
      </w:r>
    </w:p>
    <w:p w14:paraId="7FD35756" w14:textId="0FBB6764" w:rsidR="00917A04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 Fica eleito o Foro da Comarca de Anchieta para dirimir quaisquer dúvidas relativas ao presente Termo de Execução Cultural.</w:t>
      </w:r>
    </w:p>
    <w:p w14:paraId="69CA8017" w14:textId="77777777" w:rsidR="00917A04" w:rsidRDefault="00917A04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</w:p>
    <w:p w14:paraId="18A0EA52" w14:textId="6686F5C7" w:rsidR="00917A04" w:rsidRDefault="00000000" w:rsidP="00F50E13">
      <w:pPr>
        <w:spacing w:after="100"/>
        <w:ind w:left="-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Anchieta/SC, </w:t>
      </w:r>
      <w:proofErr w:type="spellStart"/>
      <w:r w:rsidR="0081465F">
        <w:rPr>
          <w:rFonts w:ascii="Times New Roman" w:eastAsia="Times New Roman" w:hAnsi="Times New Roman" w:cs="Times New Roman"/>
        </w:rPr>
        <w:t>xx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81465F">
        <w:rPr>
          <w:rFonts w:ascii="Times New Roman" w:eastAsia="Times New Roman" w:hAnsi="Times New Roman" w:cs="Times New Roman"/>
        </w:rPr>
        <w:t>xxxxxxxxxx</w:t>
      </w:r>
      <w:proofErr w:type="spellEnd"/>
      <w:r>
        <w:rPr>
          <w:rFonts w:ascii="Times New Roman" w:eastAsia="Times New Roman" w:hAnsi="Times New Roman" w:cs="Times New Roman"/>
        </w:rPr>
        <w:t xml:space="preserve"> de 2023.</w:t>
      </w:r>
    </w:p>
    <w:p w14:paraId="7049F7D8" w14:textId="77777777" w:rsidR="00917A04" w:rsidRDefault="00000000" w:rsidP="00F50E13">
      <w:pPr>
        <w:spacing w:after="100"/>
        <w:ind w:left="-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0B6122D" w14:textId="77777777" w:rsidR="00917A04" w:rsidRDefault="00917A04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43E43A2A" w14:textId="77777777" w:rsidR="00917A04" w:rsidRPr="0081465F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81465F">
        <w:rPr>
          <w:rFonts w:ascii="Times New Roman" w:eastAsia="Times New Roman" w:hAnsi="Times New Roman" w:cs="Times New Roman"/>
          <w:b/>
          <w:bCs/>
        </w:rPr>
        <w:t>IVAN JOSÉ CANCI</w:t>
      </w:r>
    </w:p>
    <w:p w14:paraId="259833BA" w14:textId="77777777" w:rsidR="00917A04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Prefeito Municipal</w:t>
      </w:r>
    </w:p>
    <w:p w14:paraId="5B053192" w14:textId="77777777" w:rsidR="00917A04" w:rsidRDefault="00917A04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1F67638E" w14:textId="77777777" w:rsidR="0081465F" w:rsidRDefault="0081465F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7E62BDF6" w14:textId="77777777" w:rsidR="00917A04" w:rsidRPr="0081465F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81465F">
        <w:rPr>
          <w:rFonts w:ascii="Times New Roman" w:eastAsia="Times New Roman" w:hAnsi="Times New Roman" w:cs="Times New Roman"/>
          <w:b/>
          <w:bCs/>
          <w:color w:val="FF0000"/>
        </w:rPr>
        <w:t>[NOME DO AGENTE CULTURAL]</w:t>
      </w:r>
    </w:p>
    <w:p w14:paraId="2D1E7D94" w14:textId="77777777" w:rsidR="00917A04" w:rsidRDefault="0000000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</w:pPr>
      <w:r>
        <w:rPr>
          <w:rFonts w:ascii="Times New Roman" w:eastAsia="Times New Roman" w:hAnsi="Times New Roman" w:cs="Times New Roman"/>
        </w:rPr>
        <w:t>Agente Cultural</w:t>
      </w:r>
    </w:p>
    <w:sectPr w:rsidR="00917A04" w:rsidSect="00F50E13">
      <w:headerReference w:type="default" r:id="rId8"/>
      <w:footerReference w:type="default" r:id="rId9"/>
      <w:pgSz w:w="11909" w:h="16834"/>
      <w:pgMar w:top="567" w:right="569" w:bottom="567" w:left="851" w:header="284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26CD" w14:textId="77777777" w:rsidR="00155760" w:rsidRDefault="00155760">
      <w:pPr>
        <w:spacing w:line="240" w:lineRule="auto"/>
      </w:pPr>
      <w:r>
        <w:separator/>
      </w:r>
    </w:p>
  </w:endnote>
  <w:endnote w:type="continuationSeparator" w:id="0">
    <w:p w14:paraId="7F22E6A8" w14:textId="77777777" w:rsidR="00155760" w:rsidRDefault="00155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6FD" w14:textId="1A5ED090" w:rsidR="00917A04" w:rsidRDefault="00DC173F" w:rsidP="000D4B22">
    <w:pPr>
      <w:spacing w:after="160" w:line="259" w:lineRule="auto"/>
      <w:jc w:val="center"/>
    </w:pPr>
    <w:r>
      <w:rPr>
        <w:noProof/>
      </w:rPr>
      <w:drawing>
        <wp:inline distT="0" distB="0" distL="0" distR="0" wp14:anchorId="7A7F2BDA" wp14:editId="422C7E04">
          <wp:extent cx="4241031" cy="537293"/>
          <wp:effectExtent l="0" t="0" r="7620" b="0"/>
          <wp:docPr id="2046815245" name="Imagem 2046815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025" cy="53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96FA" w14:textId="77777777" w:rsidR="00155760" w:rsidRDefault="00155760">
      <w:pPr>
        <w:spacing w:line="240" w:lineRule="auto"/>
      </w:pPr>
      <w:r>
        <w:separator/>
      </w:r>
    </w:p>
  </w:footnote>
  <w:footnote w:type="continuationSeparator" w:id="0">
    <w:p w14:paraId="12BBA92A" w14:textId="77777777" w:rsidR="00155760" w:rsidRDefault="00155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F3D" w14:textId="4AAA114E" w:rsidR="00DC173F" w:rsidRDefault="00DC173F" w:rsidP="00F50E13">
    <w:pPr>
      <w:pStyle w:val="Cabealho"/>
      <w:ind w:left="-567"/>
    </w:pPr>
    <w:r w:rsidRPr="00DC173F">
      <w:rPr>
        <w:rFonts w:ascii="Calibri" w:eastAsia="Calibri" w:hAnsi="Calibri" w:cs="Calibri"/>
        <w:b/>
        <w:noProof/>
        <w:sz w:val="20"/>
      </w:rPr>
      <w:drawing>
        <wp:inline distT="0" distB="0" distL="0" distR="0" wp14:anchorId="7966B214" wp14:editId="70E1D5E0">
          <wp:extent cx="7278248" cy="956684"/>
          <wp:effectExtent l="0" t="0" r="0" b="0"/>
          <wp:docPr id="56226031" name="Imagem 5622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919" cy="96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04"/>
    <w:rsid w:val="000D4B22"/>
    <w:rsid w:val="00152214"/>
    <w:rsid w:val="001546AF"/>
    <w:rsid w:val="00155760"/>
    <w:rsid w:val="0018135C"/>
    <w:rsid w:val="002B7657"/>
    <w:rsid w:val="002C0208"/>
    <w:rsid w:val="002F03F3"/>
    <w:rsid w:val="002F6453"/>
    <w:rsid w:val="00533F7C"/>
    <w:rsid w:val="005B17AA"/>
    <w:rsid w:val="005C07C5"/>
    <w:rsid w:val="00731836"/>
    <w:rsid w:val="0081465F"/>
    <w:rsid w:val="00917A04"/>
    <w:rsid w:val="00AC2B14"/>
    <w:rsid w:val="00B22579"/>
    <w:rsid w:val="00C30E34"/>
    <w:rsid w:val="00DC173F"/>
    <w:rsid w:val="00EF3037"/>
    <w:rsid w:val="00F5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A3A5"/>
  <w15:docId w15:val="{D59C822D-108C-4D95-BCFA-AAC3D04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73F"/>
  </w:style>
  <w:style w:type="paragraph" w:styleId="Rodap">
    <w:name w:val="footer"/>
    <w:basedOn w:val="Normal"/>
    <w:link w:val="Rodap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73F"/>
  </w:style>
  <w:style w:type="character" w:styleId="Hyperlink">
    <w:name w:val="Hyperlink"/>
    <w:basedOn w:val="Fontepargpadro"/>
    <w:uiPriority w:val="99"/>
    <w:unhideWhenUsed/>
    <w:rsid w:val="00533F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chiet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RR7G7CNlO/shRcCLVaLNAjJGAg==">CgMxLjA4AGo3ChRzdWdnZXN0LjZ3bm56MTVuY2R6aRIfU0VDUkVUQVJJQSBERSBUVVJJU01PIEUgQ1VMVFVSQWo3ChRzdWdnZXN0LnFocThmeW1mNGw1NBIfU0VDUkVUQVJJQSBERSBUVVJJU01PIEUgQ1VMVFVSQWolChRzdWdnZXN0LmJ1em55cGs4Mmx6dBINU2ltb25lIEdyYWN6a2o3ChRzdWdnZXN0Lm9yOWV5cjg0ZWtzYhIfU0VDUkVUQVJJQSBERSBUVVJJU01PIEUgQ1VMVFVSQWo3ChRzdWdnZXN0Lm9lenF1dTgzeXQ0MxIfU0VDUkVUQVJJQSBERSBUVVJJU01PIEUgQ1VMVFVSQWo3ChRzdWdnZXN0LmZkc3Bya2Nvc3U5ZRIfU0VDUkVUQVJJQSBERSBUVVJJU01PIEUgQ1VMVFVSQWolChRzdWdnZXN0Lm9kaHZ3cXU1cnFxNRINU2ltb25lIEdyYWN6a2olChRzdWdnZXN0LnRuNzlwenFhdXFkcxINU2ltb25lIEdyYWN6a2o3ChRzdWdnZXN0LnA5b3J3N3Zsa240dBIfU0VDUkVUQVJJQSBERSBUVVJJU01PIEUgQ1VMVFVSQWo3ChRzdWdnZXN0LnhxODFjNG9iY3huYxIfU0VDUkVUQVJJQSBERSBUVVJJU01PIEUgQ1VMVFVSQWolChRzdWdnZXN0LnV5c2toczEzcmNlNBINU2ltb25lIEdyYWN6a2olChRzdWdnZXN0LnFzYWNpOHo2ZzB3cRINU2ltb25lIEdyYWN6a2o3ChRzdWdnZXN0LjlhaXFudjg4NWtwdRIfU0VDUkVUQVJJQSBERSBUVVJJU01PIEUgQ1VMVFVSQWolChRzdWdnZXN0LjJhZjVxOGdqbmw5bRINU2ltb25lIEdyYWN6a2olChRzdWdnZXN0LjNsMGo4OXVhbXJ0MxINU2ltb25lIEdyYWN6a2olChRzdWdnZXN0Lmo1YWV2bGV5ZG4wORINU2ltb25lIEdyYWN6a2o3ChRzdWdnZXN0LnpoaDc3OXJpa256MRIfU0VDUkVUQVJJQSBERSBUVVJJU01PIEUgQ1VMVFVSQWolChRzdWdnZXN0LndjejVzdzIxNjhsNBINU2ltb25lIEdyYWN6a2olChRzdWdnZXN0LnVhb2pwdGh4ZGdpZhINU2ltb25lIEdyYWN6a2o3ChRzdWdnZXN0Lno3Y3VqN2xxcWJ2ORIfU0VDUkVUQVJJQSBERSBUVVJJU01PIEUgQ1VMVFVSQWo3ChRzdWdnZXN0LmRwbWl4MXcydGx5ZBIfU0VDUkVUQVJJQSBERSBUVVJJU01PIEUgQ1VMVFVSQWolChRzdWdnZXN0LjVrNDliaDJ0Y3VzNhINU2ltb25lIEdyYWN6a2olChRzdWdnZXN0LnY2OGNnem91b2NmNxINU2ltb25lIEdyYWN6a2olChRzdWdnZXN0Ljh0emEzcWNwYjJnbBINU2ltb25lIEdyYWN6a2o3ChRzdWdnZXN0LjlzZno1ZTZjeDJrcBIfU0VDUkVUQVJJQSBERSBUVVJJU01PIEUgQ1VMVFVSQWo3ChRzdWdnZXN0Lmx2NmUzdzlnZDljbxIfU0VDUkVUQVJJQSBERSBUVVJJU01PIEUgQ1VMVFVSQWo2ChNzdWdnZXN0Ljl4MThwaHF1MmdnEh9TRUNSRVRBUklBIERFIFRVUklTTU8gRSBDVUxUVVJBaiUKFHN1Z2dlc3QuZTZsYWNuamJjNHg5Eg1TaW1vbmUgR3JhY3prajcKFHN1Z2dlc3QuYWxseHlibXd5dnN3Eh9TRUNSRVRBUklBIERFIFRVUklTTU8gRSBDVUxUVVJBaiUKFHN1Z2dlc3QucGd0MGlwbDVyeTRtEg1TaW1vbmUgR3JhY3prciExOGdOTmdoblNrby1iSmNvMm5Xc1lNbmVFYm1qdnBzc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2149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23</cp:revision>
  <dcterms:created xsi:type="dcterms:W3CDTF">2023-06-29T14:50:00Z</dcterms:created>
  <dcterms:modified xsi:type="dcterms:W3CDTF">2023-08-28T17:04:00Z</dcterms:modified>
</cp:coreProperties>
</file>