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BA" w14:textId="77777777" w:rsidR="00000000" w:rsidRDefault="00000000">
      <w:pPr>
        <w:pStyle w:val="titul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Estado de Santa Catarina</w:t>
      </w:r>
    </w:p>
    <w:p w14:paraId="7773456D" w14:textId="77777777" w:rsidR="00000000" w:rsidRDefault="00000000">
      <w:pPr>
        <w:pStyle w:val="titul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Municipio de Anchieta</w:t>
      </w:r>
    </w:p>
    <w:p w14:paraId="2D793D15" w14:textId="77777777" w:rsidR="00000000" w:rsidRDefault="00000000">
      <w:pPr>
        <w:pStyle w:val="titul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AUDIÊNCIA PÚBLICA DE AVALIAÇÃO DO CUMPRIMENTO DAS METAS FISCAIS</w:t>
      </w:r>
    </w:p>
    <w:p w14:paraId="1F290E9F" w14:textId="77777777" w:rsidR="00000000" w:rsidRDefault="00000000">
      <w:pPr>
        <w:pStyle w:val="titul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Segundo Quadrimestre de 2025</w:t>
      </w:r>
    </w:p>
    <w:p w14:paraId="0522A1E3" w14:textId="77777777" w:rsidR="00000000" w:rsidRDefault="00000000">
      <w:pPr>
        <w:pStyle w:val="leititul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Lei Complementar n°101/2000, Art. 9°, § 4°</w:t>
      </w:r>
    </w:p>
    <w:p w14:paraId="3C74625D" w14:textId="7FD339B9" w:rsidR="00000000" w:rsidRDefault="00000000" w:rsidP="00AC548B">
      <w:pPr>
        <w:pStyle w:val="titulo"/>
        <w:rPr>
          <w:rFonts w:ascii="Arial" w:eastAsia="Times New Roman" w:hAnsi="Arial" w:cs="Arial"/>
        </w:rPr>
      </w:pPr>
      <w:r>
        <w:rPr>
          <w:rFonts w:ascii="Arial" w:hAnsi="Arial" w:cs="Arial"/>
          <w:sz w:val="22"/>
          <w:szCs w:val="22"/>
        </w:rPr>
        <w:t xml:space="preserve">ATA </w:t>
      </w:r>
      <w:r w:rsidR="00AC548B">
        <w:rPr>
          <w:rFonts w:ascii="Arial" w:hAnsi="Arial" w:cs="Arial"/>
          <w:sz w:val="22"/>
          <w:szCs w:val="22"/>
        </w:rPr>
        <w:t>n° 162</w:t>
      </w:r>
    </w:p>
    <w:p w14:paraId="3AB09DA4" w14:textId="77777777" w:rsidR="001F7512" w:rsidRPr="001F7512" w:rsidRDefault="00000000" w:rsidP="001F7512">
      <w:pPr>
        <w:spacing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Às 14:00 do dia 25 de </w:t>
      </w:r>
      <w:proofErr w:type="gramStart"/>
      <w:r>
        <w:rPr>
          <w:rFonts w:ascii="Arial" w:hAnsi="Arial" w:cs="Arial"/>
        </w:rPr>
        <w:t>Setembro</w:t>
      </w:r>
      <w:proofErr w:type="gramEnd"/>
      <w:r>
        <w:rPr>
          <w:rFonts w:ascii="Arial" w:hAnsi="Arial" w:cs="Arial"/>
        </w:rPr>
        <w:t xml:space="preserve"> de 2025, </w:t>
      </w:r>
      <w:r w:rsidR="00AC548B" w:rsidRPr="00AA11DD">
        <w:rPr>
          <w:rFonts w:ascii="Arial" w:hAnsi="Arial" w:cs="Arial"/>
          <w:sz w:val="20"/>
          <w:szCs w:val="20"/>
        </w:rPr>
        <w:t>na Câmara de Vereadores do Município de Anchieta, cito à Rua Vereador Geraldo Garlet,</w:t>
      </w:r>
      <w:r>
        <w:rPr>
          <w:rFonts w:ascii="Arial" w:hAnsi="Arial" w:cs="Arial"/>
        </w:rPr>
        <w:t xml:space="preserve"> os integrantes responsáveis pela realização da Audiência Pública de Avalição do Cumprimento das Metas Fiscais do Segundo Quadrimestre de 2025</w:t>
      </w:r>
      <w:r w:rsidR="00AC548B">
        <w:rPr>
          <w:rFonts w:ascii="Arial" w:hAnsi="Arial" w:cs="Arial"/>
        </w:rPr>
        <w:t xml:space="preserve">, </w:t>
      </w:r>
      <w:r w:rsidR="00AC548B" w:rsidRPr="00AA11DD">
        <w:rPr>
          <w:rFonts w:ascii="Arial" w:hAnsi="Arial" w:cs="Arial"/>
          <w:sz w:val="20"/>
          <w:szCs w:val="20"/>
        </w:rPr>
        <w:t>o Poder Executivo, o Poder Legislativo e o público em geral.</w:t>
      </w:r>
      <w:r w:rsidR="00AC548B">
        <w:rPr>
          <w:rFonts w:ascii="Arial" w:hAnsi="Arial" w:cs="Arial"/>
          <w:sz w:val="20"/>
          <w:szCs w:val="20"/>
        </w:rPr>
        <w:t xml:space="preserve"> </w:t>
      </w:r>
      <w:r w:rsidR="00AC548B" w:rsidRPr="00AA11DD">
        <w:rPr>
          <w:rFonts w:ascii="Arial" w:hAnsi="Arial" w:cs="Arial"/>
          <w:sz w:val="20"/>
          <w:szCs w:val="20"/>
        </w:rPr>
        <w:t xml:space="preserve">A </w:t>
      </w:r>
      <w:r w:rsidR="00AC548B">
        <w:rPr>
          <w:rFonts w:ascii="Arial" w:hAnsi="Arial" w:cs="Arial"/>
          <w:sz w:val="20"/>
          <w:szCs w:val="20"/>
        </w:rPr>
        <w:t>Auditora de Controle Interno,</w:t>
      </w:r>
      <w:r w:rsidR="00AC548B" w:rsidRPr="00AA11DD">
        <w:rPr>
          <w:rFonts w:ascii="Arial" w:hAnsi="Arial" w:cs="Arial"/>
          <w:sz w:val="20"/>
          <w:szCs w:val="20"/>
        </w:rPr>
        <w:t xml:space="preserve"> </w:t>
      </w:r>
      <w:r w:rsidR="00AC548B">
        <w:rPr>
          <w:rFonts w:ascii="Arial" w:hAnsi="Arial" w:cs="Arial"/>
          <w:sz w:val="20"/>
          <w:szCs w:val="20"/>
        </w:rPr>
        <w:t>Fernanda Frizzo Crivelatti</w:t>
      </w:r>
      <w:r w:rsidR="00AC548B" w:rsidRPr="00AA11DD">
        <w:rPr>
          <w:rFonts w:ascii="Arial" w:hAnsi="Arial" w:cs="Arial"/>
          <w:sz w:val="20"/>
          <w:szCs w:val="20"/>
        </w:rPr>
        <w:t xml:space="preserve">, fez a abertura da </w:t>
      </w:r>
      <w:r w:rsidR="00AC548B">
        <w:rPr>
          <w:rFonts w:ascii="Arial" w:hAnsi="Arial" w:cs="Arial"/>
          <w:sz w:val="20"/>
          <w:szCs w:val="20"/>
        </w:rPr>
        <w:t>A</w:t>
      </w:r>
      <w:r w:rsidR="00AC548B" w:rsidRPr="00AA11DD">
        <w:rPr>
          <w:rFonts w:ascii="Arial" w:hAnsi="Arial" w:cs="Arial"/>
          <w:sz w:val="20"/>
          <w:szCs w:val="20"/>
        </w:rPr>
        <w:t>udiência</w:t>
      </w:r>
      <w:r w:rsidR="00AC548B">
        <w:rPr>
          <w:rFonts w:ascii="Arial" w:hAnsi="Arial" w:cs="Arial"/>
          <w:sz w:val="20"/>
          <w:szCs w:val="20"/>
        </w:rPr>
        <w:t xml:space="preserve"> e d</w:t>
      </w:r>
      <w:r>
        <w:rPr>
          <w:rFonts w:ascii="Arial" w:hAnsi="Arial" w:cs="Arial"/>
        </w:rPr>
        <w:t xml:space="preserve">ando continuidade, passou a apresentar as metas realizadas onde fora inicialmente destacada a evolução da Receita Orçamentária e da Receita Corrente Líquida nos últimos cinco anos até o quadrimestre em questão. A seguir, fora demonstrada a Execução Orçamentária, bem como as Metas de Arrecadação, constatando-se que a </w:t>
      </w:r>
      <w:proofErr w:type="gramStart"/>
      <w:r>
        <w:rPr>
          <w:rFonts w:ascii="Arial" w:hAnsi="Arial" w:cs="Arial"/>
        </w:rPr>
        <w:t>receita total prevista</w:t>
      </w:r>
      <w:proofErr w:type="gramEnd"/>
      <w:r>
        <w:rPr>
          <w:rFonts w:ascii="Arial" w:hAnsi="Arial" w:cs="Arial"/>
        </w:rPr>
        <w:t xml:space="preserve"> para o período era de R$ 25.880.000,00, sendo R$25.880.000,00 de Receitas Correntes e R$ 0,00 de Receitas de Capital. A receita efetivamente realizada registra o montante de R$ </w:t>
      </w:r>
      <w:r w:rsidR="00AC548B">
        <w:rPr>
          <w:rFonts w:ascii="Arial" w:hAnsi="Arial" w:cs="Arial"/>
        </w:rPr>
        <w:t>28.402670,09</w:t>
      </w:r>
      <w:r>
        <w:rPr>
          <w:rFonts w:ascii="Arial" w:hAnsi="Arial" w:cs="Arial"/>
        </w:rPr>
        <w:t xml:space="preserve"> para as Receitas Correntes e R$ 1.389.990,59 para as Receitas de Capital que resultou numa arrecadação de R$ </w:t>
      </w:r>
      <w:r w:rsidR="00AC548B" w:rsidRPr="00AC548B">
        <w:rPr>
          <w:rFonts w:ascii="Arial" w:hAnsi="Arial" w:cs="Arial"/>
        </w:rPr>
        <w:t>29.792.660,68</w:t>
      </w:r>
      <w:r>
        <w:rPr>
          <w:rFonts w:ascii="Arial" w:hAnsi="Arial" w:cs="Arial"/>
        </w:rPr>
        <w:t xml:space="preserve">. Os dados apresentados nesta Audiência Pública demonstram que a receita arrecadada ficou maior que aquela prevista para o período. Na avaliação do cronograma de desembolso, foi demonstrado que a </w:t>
      </w:r>
      <w:proofErr w:type="gramStart"/>
      <w:r>
        <w:rPr>
          <w:rFonts w:ascii="Arial" w:hAnsi="Arial" w:cs="Arial"/>
        </w:rPr>
        <w:t>despesa total prevista</w:t>
      </w:r>
      <w:proofErr w:type="gramEnd"/>
      <w:r>
        <w:rPr>
          <w:rFonts w:ascii="Arial" w:hAnsi="Arial" w:cs="Arial"/>
        </w:rPr>
        <w:t xml:space="preserve"> para o período era de R$ 25.300.000,00, sendo R$ 24.775.000,00 de Despesa corrente e R$ 525.000,00 para as Despesas de Capital. Constatou-se que o total da despesa realizada até o quadrimestre foi de R$ 24.228.745,27 em Despesas Correntes e R$ 2.729.444,04 em Despesas de Capital, totalizando R$ 26.958.189,31. O resultado da análise do confronto das receitas arrecadadas com as despesas liquidadas demonstra valores Positivo,</w:t>
      </w:r>
      <w:r w:rsidR="00AC54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resultando num Superávit na ordem de R$ 2.834.471,37. </w:t>
      </w:r>
      <w:r w:rsidR="001F7512">
        <w:rPr>
          <w:rFonts w:ascii="Arial" w:hAnsi="Arial" w:cs="Arial"/>
          <w:sz w:val="20"/>
          <w:szCs w:val="20"/>
        </w:rPr>
        <w:t xml:space="preserve">Logo após, </w:t>
      </w:r>
      <w:r w:rsidR="001F7512">
        <w:rPr>
          <w:rFonts w:ascii="Arial" w:hAnsi="Arial" w:cs="Arial"/>
          <w:sz w:val="20"/>
          <w:szCs w:val="20"/>
        </w:rPr>
        <w:t xml:space="preserve">a palavra foi passada para </w:t>
      </w:r>
      <w:r w:rsidR="001F7512">
        <w:rPr>
          <w:rFonts w:ascii="Arial" w:hAnsi="Arial" w:cs="Arial"/>
          <w:sz w:val="20"/>
          <w:szCs w:val="20"/>
        </w:rPr>
        <w:t xml:space="preserve">Alexandra Pereira da Silva Goffi, Contadora, </w:t>
      </w:r>
      <w:r w:rsidR="001F7512">
        <w:rPr>
          <w:rFonts w:ascii="Arial" w:hAnsi="Arial" w:cs="Arial"/>
          <w:sz w:val="20"/>
          <w:szCs w:val="20"/>
        </w:rPr>
        <w:t>que abordou a</w:t>
      </w:r>
      <w:r>
        <w:rPr>
          <w:rFonts w:ascii="Arial" w:hAnsi="Arial" w:cs="Arial"/>
        </w:rPr>
        <w:t>cerca da aplicação dos recursos em Saúde, fora demonstrado que os gastos atingiram 24,</w:t>
      </w:r>
      <w:r w:rsidR="001F7512">
        <w:rPr>
          <w:rFonts w:ascii="Arial" w:hAnsi="Arial" w:cs="Arial"/>
        </w:rPr>
        <w:t>01%</w:t>
      </w:r>
      <w:r>
        <w:rPr>
          <w:rFonts w:ascii="Arial" w:hAnsi="Arial" w:cs="Arial"/>
        </w:rPr>
        <w:t>, evidenciando o cumprimento do constante no Art. nº 198 da Constituição Federal, combinando com o disposto no § 1º do Art. n°77 do Ato das Disposições Constitucionais Transitórias - ADCT. Analisando as despesas realizadas com Saúde, no montante de R$ 8.</w:t>
      </w:r>
      <w:r w:rsidR="001F7512">
        <w:rPr>
          <w:rFonts w:ascii="Arial" w:hAnsi="Arial" w:cs="Arial"/>
        </w:rPr>
        <w:t>273.143,05</w:t>
      </w:r>
      <w:r>
        <w:rPr>
          <w:rFonts w:ascii="Arial" w:hAnsi="Arial" w:cs="Arial"/>
        </w:rPr>
        <w:t>, constatou-se que R$ 2.776.834,47 foram realizados com recursos vinculados e outras fontes, enquanto que R$ 5.</w:t>
      </w:r>
      <w:r w:rsidR="001F7512">
        <w:rPr>
          <w:rFonts w:ascii="Arial" w:hAnsi="Arial" w:cs="Arial"/>
        </w:rPr>
        <w:t>496.308,58</w:t>
      </w:r>
      <w:r>
        <w:rPr>
          <w:rFonts w:ascii="Arial" w:hAnsi="Arial" w:cs="Arial"/>
        </w:rPr>
        <w:t xml:space="preserve"> foram realizados com recursos próprios. Conforme demonstrado na Audiência, os gastos realizados com Educação atingiram 26,44% das receitas resultantes de impostos e transferências, resultando no cumprimento do disposto no Artigo nº 212 da Constituição Federal. De acordo com os dados apresentados, o Município aplicou na função educação o montante de R$ 2.203.793,27</w:t>
      </w:r>
      <w:r w:rsidR="001F751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No tocante à aplicação de recursos na remuneração dos profissionais do magistério do ensino fundamental, fora gasto até o quadrimestre em análise o montante de R$ 3.606.659,61, o que equivale a 86,44% dos recursos do FUNDEB recebidos no exercício. Constatou-se que o Município aplicou a maior o valor de R$ 685.932,61 e encontra-se cumprindo com o disposto na legislação vigente. Ainda nesta Audiência fora demonstrada a despesa realizada com pessoal Consolidada, a qual, levando em conta os últimos 12 meses, atingiu 45,94% ficando abaixo dos limites prudencial e máximo, o Poder Executivo atingiu 44,11% ficando abaixo dos limites prudencial e máximo e o Poder Legislativo 1,83% ficando abaixo dos limites prudencial e máximo, em relação a Receita Corrente Líquida do Município. Atendendo o disposto no Art. n°20, Inciso III, alínea 'a', da Lei de Responsabilidade Fiscal. </w:t>
      </w:r>
      <w:proofErr w:type="spellStart"/>
      <w:r w:rsidR="001F7512" w:rsidRPr="001F7512">
        <w:rPr>
          <w:rFonts w:ascii="Arial" w:hAnsi="Arial" w:cs="Arial"/>
        </w:rPr>
        <w:t>Ainda</w:t>
      </w:r>
      <w:proofErr w:type="spellEnd"/>
      <w:r w:rsidR="001F7512" w:rsidRPr="001F7512">
        <w:rPr>
          <w:rFonts w:ascii="Arial" w:hAnsi="Arial" w:cs="Arial"/>
        </w:rPr>
        <w:t xml:space="preserve"> </w:t>
      </w:r>
      <w:proofErr w:type="spellStart"/>
      <w:r w:rsidR="001F7512" w:rsidRPr="001F7512">
        <w:rPr>
          <w:rFonts w:ascii="Arial" w:hAnsi="Arial" w:cs="Arial"/>
        </w:rPr>
        <w:t>nesta</w:t>
      </w:r>
      <w:proofErr w:type="spellEnd"/>
      <w:r w:rsidR="001F7512" w:rsidRPr="001F7512">
        <w:rPr>
          <w:rFonts w:ascii="Arial" w:hAnsi="Arial" w:cs="Arial"/>
        </w:rPr>
        <w:t xml:space="preserve"> </w:t>
      </w:r>
      <w:proofErr w:type="spellStart"/>
      <w:r w:rsidR="001F7512" w:rsidRPr="001F7512">
        <w:rPr>
          <w:rFonts w:ascii="Arial" w:hAnsi="Arial" w:cs="Arial"/>
        </w:rPr>
        <w:t>Audiência</w:t>
      </w:r>
      <w:proofErr w:type="spellEnd"/>
      <w:r w:rsidR="001F7512" w:rsidRPr="001F7512">
        <w:rPr>
          <w:rFonts w:ascii="Arial" w:hAnsi="Arial" w:cs="Arial"/>
        </w:rPr>
        <w:t xml:space="preserve">, Fernanda, </w:t>
      </w:r>
      <w:proofErr w:type="spellStart"/>
      <w:r w:rsidR="001F7512" w:rsidRPr="001F7512">
        <w:rPr>
          <w:rFonts w:ascii="Arial" w:hAnsi="Arial" w:cs="Arial"/>
        </w:rPr>
        <w:t>apresentou</w:t>
      </w:r>
      <w:proofErr w:type="spellEnd"/>
      <w:r w:rsidR="001F7512" w:rsidRPr="001F7512">
        <w:rPr>
          <w:rFonts w:ascii="Arial" w:hAnsi="Arial" w:cs="Arial"/>
        </w:rPr>
        <w:t xml:space="preserve"> o </w:t>
      </w:r>
      <w:proofErr w:type="spellStart"/>
      <w:r w:rsidR="001F7512" w:rsidRPr="001F7512">
        <w:rPr>
          <w:rFonts w:ascii="Arial" w:hAnsi="Arial" w:cs="Arial"/>
        </w:rPr>
        <w:t>acompanhamento</w:t>
      </w:r>
      <w:proofErr w:type="spellEnd"/>
      <w:r w:rsidR="001F7512" w:rsidRPr="001F7512">
        <w:rPr>
          <w:rFonts w:ascii="Arial" w:hAnsi="Arial" w:cs="Arial"/>
        </w:rPr>
        <w:t xml:space="preserve"> das </w:t>
      </w:r>
      <w:proofErr w:type="spellStart"/>
      <w:r w:rsidR="001F7512" w:rsidRPr="001F7512">
        <w:rPr>
          <w:rFonts w:ascii="Arial" w:hAnsi="Arial" w:cs="Arial"/>
        </w:rPr>
        <w:t>ações</w:t>
      </w:r>
      <w:proofErr w:type="spellEnd"/>
      <w:r w:rsidR="001F7512" w:rsidRPr="001F7512">
        <w:rPr>
          <w:rFonts w:ascii="Arial" w:hAnsi="Arial" w:cs="Arial"/>
        </w:rPr>
        <w:t xml:space="preserve"> de </w:t>
      </w:r>
      <w:proofErr w:type="spellStart"/>
      <w:r w:rsidR="001F7512" w:rsidRPr="001F7512">
        <w:rPr>
          <w:rFonts w:ascii="Arial" w:hAnsi="Arial" w:cs="Arial"/>
        </w:rPr>
        <w:t>investimentos</w:t>
      </w:r>
      <w:proofErr w:type="spellEnd"/>
      <w:r w:rsidR="001F7512" w:rsidRPr="001F7512">
        <w:rPr>
          <w:rFonts w:ascii="Arial" w:hAnsi="Arial" w:cs="Arial"/>
        </w:rPr>
        <w:t xml:space="preserve"> </w:t>
      </w:r>
      <w:proofErr w:type="spellStart"/>
      <w:r w:rsidR="001F7512" w:rsidRPr="001F7512">
        <w:rPr>
          <w:rFonts w:ascii="Arial" w:hAnsi="Arial" w:cs="Arial"/>
        </w:rPr>
        <w:t>previstas</w:t>
      </w:r>
      <w:proofErr w:type="spellEnd"/>
      <w:r w:rsidR="001F7512" w:rsidRPr="001F7512">
        <w:rPr>
          <w:rFonts w:ascii="Arial" w:hAnsi="Arial" w:cs="Arial"/>
        </w:rPr>
        <w:t xml:space="preserve"> </w:t>
      </w:r>
      <w:proofErr w:type="spellStart"/>
      <w:r w:rsidR="001F7512" w:rsidRPr="001F7512">
        <w:rPr>
          <w:rFonts w:ascii="Arial" w:hAnsi="Arial" w:cs="Arial"/>
        </w:rPr>
        <w:t>na</w:t>
      </w:r>
      <w:proofErr w:type="spellEnd"/>
      <w:r w:rsidR="001F7512" w:rsidRPr="001F7512">
        <w:rPr>
          <w:rFonts w:ascii="Arial" w:hAnsi="Arial" w:cs="Arial"/>
        </w:rPr>
        <w:t xml:space="preserve"> LDO e LOA. Logo </w:t>
      </w:r>
      <w:proofErr w:type="spellStart"/>
      <w:r w:rsidR="001F7512" w:rsidRPr="001F7512">
        <w:rPr>
          <w:rFonts w:ascii="Arial" w:hAnsi="Arial" w:cs="Arial"/>
        </w:rPr>
        <w:t>após</w:t>
      </w:r>
      <w:proofErr w:type="spellEnd"/>
      <w:r w:rsidR="001F7512" w:rsidRPr="001F7512">
        <w:rPr>
          <w:rFonts w:ascii="Arial" w:hAnsi="Arial" w:cs="Arial"/>
        </w:rPr>
        <w:t xml:space="preserve">, Evandro Lenz, Assessor </w:t>
      </w:r>
      <w:proofErr w:type="spellStart"/>
      <w:r w:rsidR="001F7512" w:rsidRPr="001F7512">
        <w:rPr>
          <w:rFonts w:ascii="Arial" w:hAnsi="Arial" w:cs="Arial"/>
        </w:rPr>
        <w:t>Contábil</w:t>
      </w:r>
      <w:proofErr w:type="spellEnd"/>
      <w:r w:rsidR="001F7512" w:rsidRPr="001F7512">
        <w:rPr>
          <w:rFonts w:ascii="Arial" w:hAnsi="Arial" w:cs="Arial"/>
        </w:rPr>
        <w:t xml:space="preserve">, </w:t>
      </w:r>
      <w:proofErr w:type="spellStart"/>
      <w:r w:rsidR="001F7512" w:rsidRPr="001F7512">
        <w:rPr>
          <w:rFonts w:ascii="Arial" w:hAnsi="Arial" w:cs="Arial"/>
        </w:rPr>
        <w:t>apresentou</w:t>
      </w:r>
      <w:proofErr w:type="spellEnd"/>
      <w:r w:rsidR="001F7512" w:rsidRPr="001F7512">
        <w:rPr>
          <w:rFonts w:ascii="Arial" w:hAnsi="Arial" w:cs="Arial"/>
        </w:rPr>
        <w:t xml:space="preserve"> </w:t>
      </w:r>
      <w:proofErr w:type="gramStart"/>
      <w:r w:rsidR="001F7512" w:rsidRPr="001F7512">
        <w:rPr>
          <w:rFonts w:ascii="Arial" w:hAnsi="Arial" w:cs="Arial"/>
        </w:rPr>
        <w:t>a</w:t>
      </w:r>
      <w:proofErr w:type="gramEnd"/>
      <w:r w:rsidR="001F7512" w:rsidRPr="001F7512">
        <w:rPr>
          <w:rFonts w:ascii="Arial" w:hAnsi="Arial" w:cs="Arial"/>
        </w:rPr>
        <w:t xml:space="preserve"> </w:t>
      </w:r>
      <w:proofErr w:type="spellStart"/>
      <w:r w:rsidR="001F7512" w:rsidRPr="001F7512">
        <w:rPr>
          <w:rFonts w:ascii="Arial" w:hAnsi="Arial" w:cs="Arial"/>
        </w:rPr>
        <w:t>aplicação</w:t>
      </w:r>
      <w:proofErr w:type="spellEnd"/>
      <w:r w:rsidR="001F7512" w:rsidRPr="001F7512">
        <w:rPr>
          <w:rFonts w:ascii="Arial" w:hAnsi="Arial" w:cs="Arial"/>
        </w:rPr>
        <w:t xml:space="preserve"> dos </w:t>
      </w:r>
      <w:proofErr w:type="spellStart"/>
      <w:r w:rsidR="001F7512" w:rsidRPr="001F7512">
        <w:rPr>
          <w:rFonts w:ascii="Arial" w:hAnsi="Arial" w:cs="Arial"/>
        </w:rPr>
        <w:t>recursos</w:t>
      </w:r>
      <w:proofErr w:type="spellEnd"/>
      <w:r w:rsidR="001F7512" w:rsidRPr="001F7512">
        <w:rPr>
          <w:rFonts w:ascii="Arial" w:hAnsi="Arial" w:cs="Arial"/>
        </w:rPr>
        <w:t xml:space="preserve"> </w:t>
      </w:r>
      <w:proofErr w:type="spellStart"/>
      <w:r w:rsidR="001F7512" w:rsidRPr="001F7512">
        <w:rPr>
          <w:rFonts w:ascii="Arial" w:hAnsi="Arial" w:cs="Arial"/>
        </w:rPr>
        <w:t>mínimos</w:t>
      </w:r>
      <w:proofErr w:type="spellEnd"/>
      <w:r w:rsidR="001F7512" w:rsidRPr="001F7512">
        <w:rPr>
          <w:rFonts w:ascii="Arial" w:hAnsi="Arial" w:cs="Arial"/>
        </w:rPr>
        <w:t xml:space="preserve"> </w:t>
      </w:r>
      <w:proofErr w:type="spellStart"/>
      <w:r w:rsidR="001F7512" w:rsidRPr="001F7512">
        <w:rPr>
          <w:rFonts w:ascii="Arial" w:hAnsi="Arial" w:cs="Arial"/>
        </w:rPr>
        <w:t>em</w:t>
      </w:r>
      <w:proofErr w:type="spellEnd"/>
      <w:r w:rsidR="001F7512" w:rsidRPr="001F7512">
        <w:rPr>
          <w:rFonts w:ascii="Arial" w:hAnsi="Arial" w:cs="Arial"/>
        </w:rPr>
        <w:t xml:space="preserve"> </w:t>
      </w:r>
      <w:proofErr w:type="spellStart"/>
      <w:r w:rsidR="001F7512" w:rsidRPr="001F7512">
        <w:rPr>
          <w:rFonts w:ascii="Arial" w:hAnsi="Arial" w:cs="Arial"/>
        </w:rPr>
        <w:t>ações</w:t>
      </w:r>
      <w:proofErr w:type="spellEnd"/>
      <w:r w:rsidR="001F7512" w:rsidRPr="001F7512">
        <w:rPr>
          <w:rFonts w:ascii="Arial" w:hAnsi="Arial" w:cs="Arial"/>
        </w:rPr>
        <w:t xml:space="preserve"> e </w:t>
      </w:r>
      <w:proofErr w:type="spellStart"/>
      <w:r w:rsidR="001F7512" w:rsidRPr="001F7512">
        <w:rPr>
          <w:rFonts w:ascii="Arial" w:hAnsi="Arial" w:cs="Arial"/>
        </w:rPr>
        <w:t>serviços</w:t>
      </w:r>
      <w:proofErr w:type="spellEnd"/>
      <w:r w:rsidR="001F7512" w:rsidRPr="001F7512">
        <w:rPr>
          <w:rFonts w:ascii="Arial" w:hAnsi="Arial" w:cs="Arial"/>
        </w:rPr>
        <w:t xml:space="preserve"> </w:t>
      </w:r>
      <w:proofErr w:type="spellStart"/>
      <w:r w:rsidR="001F7512" w:rsidRPr="001F7512">
        <w:rPr>
          <w:rFonts w:ascii="Arial" w:hAnsi="Arial" w:cs="Arial"/>
        </w:rPr>
        <w:t>públicos</w:t>
      </w:r>
      <w:proofErr w:type="spellEnd"/>
      <w:r w:rsidR="001F7512" w:rsidRPr="001F7512">
        <w:rPr>
          <w:rFonts w:ascii="Arial" w:hAnsi="Arial" w:cs="Arial"/>
        </w:rPr>
        <w:t xml:space="preserve"> de </w:t>
      </w:r>
      <w:proofErr w:type="spellStart"/>
      <w:r w:rsidR="001F7512" w:rsidRPr="001F7512">
        <w:rPr>
          <w:rFonts w:ascii="Arial" w:hAnsi="Arial" w:cs="Arial"/>
        </w:rPr>
        <w:t>saúde</w:t>
      </w:r>
      <w:proofErr w:type="spellEnd"/>
      <w:r w:rsidR="001F7512" w:rsidRPr="001F7512">
        <w:rPr>
          <w:rFonts w:ascii="Arial" w:hAnsi="Arial" w:cs="Arial"/>
        </w:rPr>
        <w:t xml:space="preserve">, </w:t>
      </w:r>
      <w:proofErr w:type="spellStart"/>
      <w:r w:rsidR="001F7512" w:rsidRPr="001F7512">
        <w:rPr>
          <w:rFonts w:ascii="Arial" w:hAnsi="Arial" w:cs="Arial"/>
        </w:rPr>
        <w:t>detalhadamente</w:t>
      </w:r>
      <w:proofErr w:type="spellEnd"/>
      <w:r w:rsidR="001F7512" w:rsidRPr="001F7512">
        <w:rPr>
          <w:rFonts w:ascii="Arial" w:hAnsi="Arial" w:cs="Arial"/>
        </w:rPr>
        <w:t xml:space="preserve">, </w:t>
      </w:r>
      <w:proofErr w:type="spellStart"/>
      <w:r w:rsidR="001F7512" w:rsidRPr="001F7512">
        <w:rPr>
          <w:rFonts w:ascii="Arial" w:hAnsi="Arial" w:cs="Arial"/>
        </w:rPr>
        <w:t>conforme</w:t>
      </w:r>
      <w:proofErr w:type="spellEnd"/>
      <w:r w:rsidR="001F7512" w:rsidRPr="001F7512">
        <w:rPr>
          <w:rFonts w:ascii="Arial" w:hAnsi="Arial" w:cs="Arial"/>
        </w:rPr>
        <w:t xml:space="preserve"> </w:t>
      </w:r>
      <w:proofErr w:type="spellStart"/>
      <w:r w:rsidR="001F7512" w:rsidRPr="001F7512">
        <w:rPr>
          <w:rFonts w:ascii="Arial" w:hAnsi="Arial" w:cs="Arial"/>
        </w:rPr>
        <w:t>estabelece</w:t>
      </w:r>
      <w:proofErr w:type="spellEnd"/>
      <w:r w:rsidR="001F7512" w:rsidRPr="001F7512">
        <w:rPr>
          <w:rFonts w:ascii="Arial" w:hAnsi="Arial" w:cs="Arial"/>
        </w:rPr>
        <w:t xml:space="preserve"> a Lei </w:t>
      </w:r>
      <w:proofErr w:type="spellStart"/>
      <w:r w:rsidR="001F7512" w:rsidRPr="001F7512">
        <w:rPr>
          <w:rFonts w:ascii="Arial" w:hAnsi="Arial" w:cs="Arial"/>
        </w:rPr>
        <w:t>Complementar</w:t>
      </w:r>
      <w:proofErr w:type="spellEnd"/>
      <w:r w:rsidR="001F7512" w:rsidRPr="001F7512">
        <w:rPr>
          <w:rFonts w:ascii="Arial" w:hAnsi="Arial" w:cs="Arial"/>
        </w:rPr>
        <w:t xml:space="preserve"> nº 141/12. Em </w:t>
      </w:r>
      <w:proofErr w:type="spellStart"/>
      <w:r w:rsidR="001F7512" w:rsidRPr="001F7512">
        <w:rPr>
          <w:rFonts w:ascii="Arial" w:hAnsi="Arial" w:cs="Arial"/>
        </w:rPr>
        <w:t>seguida</w:t>
      </w:r>
      <w:proofErr w:type="spellEnd"/>
      <w:r w:rsidR="001F7512" w:rsidRPr="001F7512">
        <w:rPr>
          <w:rFonts w:ascii="Arial" w:hAnsi="Arial" w:cs="Arial"/>
        </w:rPr>
        <w:t xml:space="preserve">, </w:t>
      </w:r>
      <w:proofErr w:type="spellStart"/>
      <w:r w:rsidR="001F7512" w:rsidRPr="001F7512">
        <w:rPr>
          <w:rFonts w:ascii="Arial" w:hAnsi="Arial" w:cs="Arial"/>
        </w:rPr>
        <w:t>abriu</w:t>
      </w:r>
      <w:proofErr w:type="spellEnd"/>
      <w:r w:rsidR="001F7512" w:rsidRPr="001F7512">
        <w:rPr>
          <w:rFonts w:ascii="Arial" w:hAnsi="Arial" w:cs="Arial"/>
        </w:rPr>
        <w:t xml:space="preserve">-se </w:t>
      </w:r>
      <w:proofErr w:type="spellStart"/>
      <w:r w:rsidR="001F7512" w:rsidRPr="001F7512">
        <w:rPr>
          <w:rFonts w:ascii="Arial" w:hAnsi="Arial" w:cs="Arial"/>
        </w:rPr>
        <w:t>espaço</w:t>
      </w:r>
      <w:proofErr w:type="spellEnd"/>
      <w:r w:rsidR="001F7512" w:rsidRPr="001F7512">
        <w:rPr>
          <w:rFonts w:ascii="Arial" w:hAnsi="Arial" w:cs="Arial"/>
        </w:rPr>
        <w:t xml:space="preserve"> para </w:t>
      </w:r>
      <w:proofErr w:type="spellStart"/>
      <w:r w:rsidR="001F7512" w:rsidRPr="001F7512">
        <w:rPr>
          <w:rFonts w:ascii="Arial" w:hAnsi="Arial" w:cs="Arial"/>
        </w:rPr>
        <w:t>questionamentos</w:t>
      </w:r>
      <w:proofErr w:type="spellEnd"/>
      <w:r w:rsidR="001F7512" w:rsidRPr="001F7512">
        <w:rPr>
          <w:rFonts w:ascii="Arial" w:hAnsi="Arial" w:cs="Arial"/>
        </w:rPr>
        <w:t xml:space="preserve"> e para </w:t>
      </w:r>
      <w:proofErr w:type="spellStart"/>
      <w:r w:rsidR="001F7512" w:rsidRPr="001F7512">
        <w:rPr>
          <w:rFonts w:ascii="Arial" w:hAnsi="Arial" w:cs="Arial"/>
        </w:rPr>
        <w:t>finalizar</w:t>
      </w:r>
      <w:proofErr w:type="spellEnd"/>
      <w:r w:rsidR="001F7512" w:rsidRPr="001F7512">
        <w:rPr>
          <w:rFonts w:ascii="Arial" w:hAnsi="Arial" w:cs="Arial"/>
        </w:rPr>
        <w:t xml:space="preserve">, Fernanda, </w:t>
      </w:r>
      <w:proofErr w:type="spellStart"/>
      <w:r w:rsidR="001F7512" w:rsidRPr="001F7512">
        <w:rPr>
          <w:rFonts w:ascii="Arial" w:hAnsi="Arial" w:cs="Arial"/>
        </w:rPr>
        <w:t>agradeceu</w:t>
      </w:r>
      <w:proofErr w:type="spellEnd"/>
      <w:r w:rsidR="001F7512" w:rsidRPr="001F7512">
        <w:rPr>
          <w:rFonts w:ascii="Arial" w:hAnsi="Arial" w:cs="Arial"/>
        </w:rPr>
        <w:t xml:space="preserve"> </w:t>
      </w:r>
      <w:proofErr w:type="gramStart"/>
      <w:r w:rsidR="001F7512" w:rsidRPr="001F7512">
        <w:rPr>
          <w:rFonts w:ascii="Arial" w:hAnsi="Arial" w:cs="Arial"/>
        </w:rPr>
        <w:t>a</w:t>
      </w:r>
      <w:proofErr w:type="gramEnd"/>
      <w:r w:rsidR="001F7512" w:rsidRPr="001F7512">
        <w:rPr>
          <w:rFonts w:ascii="Arial" w:hAnsi="Arial" w:cs="Arial"/>
        </w:rPr>
        <w:t xml:space="preserve"> </w:t>
      </w:r>
      <w:proofErr w:type="spellStart"/>
      <w:r w:rsidR="001F7512" w:rsidRPr="001F7512">
        <w:rPr>
          <w:rFonts w:ascii="Arial" w:hAnsi="Arial" w:cs="Arial"/>
        </w:rPr>
        <w:t>atenção</w:t>
      </w:r>
      <w:proofErr w:type="spellEnd"/>
      <w:r w:rsidR="001F7512" w:rsidRPr="001F7512">
        <w:rPr>
          <w:rFonts w:ascii="Arial" w:hAnsi="Arial" w:cs="Arial"/>
        </w:rPr>
        <w:t xml:space="preserve"> de </w:t>
      </w:r>
      <w:proofErr w:type="spellStart"/>
      <w:r w:rsidR="001F7512" w:rsidRPr="001F7512">
        <w:rPr>
          <w:rFonts w:ascii="Arial" w:hAnsi="Arial" w:cs="Arial"/>
        </w:rPr>
        <w:t>todos</w:t>
      </w:r>
      <w:proofErr w:type="spellEnd"/>
      <w:r w:rsidR="001F7512" w:rsidRPr="001F7512">
        <w:rPr>
          <w:rFonts w:ascii="Arial" w:hAnsi="Arial" w:cs="Arial"/>
        </w:rPr>
        <w:t xml:space="preserve"> e </w:t>
      </w:r>
      <w:proofErr w:type="spellStart"/>
      <w:r w:rsidR="001F7512" w:rsidRPr="001F7512">
        <w:rPr>
          <w:rFonts w:ascii="Arial" w:hAnsi="Arial" w:cs="Arial"/>
        </w:rPr>
        <w:t>não</w:t>
      </w:r>
      <w:proofErr w:type="spellEnd"/>
      <w:r w:rsidR="001F7512" w:rsidRPr="001F7512">
        <w:rPr>
          <w:rFonts w:ascii="Arial" w:hAnsi="Arial" w:cs="Arial"/>
        </w:rPr>
        <w:t xml:space="preserve"> </w:t>
      </w:r>
      <w:proofErr w:type="spellStart"/>
      <w:r w:rsidR="001F7512" w:rsidRPr="001F7512">
        <w:rPr>
          <w:rFonts w:ascii="Arial" w:hAnsi="Arial" w:cs="Arial"/>
        </w:rPr>
        <w:t>havendo</w:t>
      </w:r>
      <w:proofErr w:type="spellEnd"/>
      <w:r w:rsidR="001F7512" w:rsidRPr="001F7512">
        <w:rPr>
          <w:rFonts w:ascii="Arial" w:hAnsi="Arial" w:cs="Arial"/>
        </w:rPr>
        <w:t xml:space="preserve"> nada </w:t>
      </w:r>
      <w:proofErr w:type="spellStart"/>
      <w:r w:rsidR="001F7512" w:rsidRPr="001F7512">
        <w:rPr>
          <w:rFonts w:ascii="Arial" w:hAnsi="Arial" w:cs="Arial"/>
        </w:rPr>
        <w:t>mais</w:t>
      </w:r>
      <w:proofErr w:type="spellEnd"/>
      <w:r w:rsidR="001F7512" w:rsidRPr="001F7512">
        <w:rPr>
          <w:rFonts w:ascii="Arial" w:hAnsi="Arial" w:cs="Arial"/>
        </w:rPr>
        <w:t xml:space="preserve"> a </w:t>
      </w:r>
      <w:proofErr w:type="spellStart"/>
      <w:r w:rsidR="001F7512" w:rsidRPr="001F7512">
        <w:rPr>
          <w:rFonts w:ascii="Arial" w:hAnsi="Arial" w:cs="Arial"/>
        </w:rPr>
        <w:t>tratar</w:t>
      </w:r>
      <w:proofErr w:type="spellEnd"/>
      <w:r w:rsidR="001F7512" w:rsidRPr="001F7512">
        <w:rPr>
          <w:rFonts w:ascii="Arial" w:hAnsi="Arial" w:cs="Arial"/>
        </w:rPr>
        <w:t xml:space="preserve">, </w:t>
      </w:r>
      <w:proofErr w:type="spellStart"/>
      <w:r w:rsidR="001F7512" w:rsidRPr="001F7512">
        <w:rPr>
          <w:rFonts w:ascii="Arial" w:hAnsi="Arial" w:cs="Arial"/>
        </w:rPr>
        <w:t>encerrou</w:t>
      </w:r>
      <w:proofErr w:type="spellEnd"/>
      <w:r w:rsidR="001F7512" w:rsidRPr="001F7512">
        <w:rPr>
          <w:rFonts w:ascii="Arial" w:hAnsi="Arial" w:cs="Arial"/>
        </w:rPr>
        <w:t xml:space="preserve"> a </w:t>
      </w:r>
      <w:proofErr w:type="spellStart"/>
      <w:r w:rsidR="001F7512" w:rsidRPr="001F7512">
        <w:rPr>
          <w:rFonts w:ascii="Arial" w:hAnsi="Arial" w:cs="Arial"/>
        </w:rPr>
        <w:t>Audiência</w:t>
      </w:r>
      <w:proofErr w:type="spellEnd"/>
      <w:r w:rsidR="001F7512" w:rsidRPr="001F7512">
        <w:rPr>
          <w:rFonts w:ascii="Arial" w:hAnsi="Arial" w:cs="Arial"/>
        </w:rPr>
        <w:t xml:space="preserve">, da qual </w:t>
      </w:r>
      <w:proofErr w:type="spellStart"/>
      <w:r w:rsidR="001F7512" w:rsidRPr="001F7512">
        <w:rPr>
          <w:rFonts w:ascii="Arial" w:hAnsi="Arial" w:cs="Arial"/>
        </w:rPr>
        <w:t>lavrou</w:t>
      </w:r>
      <w:proofErr w:type="spellEnd"/>
      <w:r w:rsidR="001F7512" w:rsidRPr="001F7512">
        <w:rPr>
          <w:rFonts w:ascii="Arial" w:hAnsi="Arial" w:cs="Arial"/>
        </w:rPr>
        <w:t>-</w:t>
      </w:r>
      <w:proofErr w:type="spellStart"/>
      <w:r w:rsidR="001F7512" w:rsidRPr="001F7512">
        <w:rPr>
          <w:rFonts w:ascii="Arial" w:hAnsi="Arial" w:cs="Arial"/>
        </w:rPr>
        <w:t>se a</w:t>
      </w:r>
      <w:proofErr w:type="spellEnd"/>
      <w:r w:rsidR="001F7512" w:rsidRPr="001F7512">
        <w:rPr>
          <w:rFonts w:ascii="Arial" w:hAnsi="Arial" w:cs="Arial"/>
        </w:rPr>
        <w:t xml:space="preserve"> </w:t>
      </w:r>
      <w:proofErr w:type="spellStart"/>
      <w:r w:rsidR="001F7512" w:rsidRPr="001F7512">
        <w:rPr>
          <w:rFonts w:ascii="Arial" w:hAnsi="Arial" w:cs="Arial"/>
        </w:rPr>
        <w:t>presente</w:t>
      </w:r>
      <w:proofErr w:type="spellEnd"/>
      <w:r w:rsidR="001F7512" w:rsidRPr="001F7512">
        <w:rPr>
          <w:rFonts w:ascii="Arial" w:hAnsi="Arial" w:cs="Arial"/>
        </w:rPr>
        <w:t xml:space="preserve"> </w:t>
      </w:r>
      <w:proofErr w:type="spellStart"/>
      <w:r w:rsidR="001F7512" w:rsidRPr="001F7512">
        <w:rPr>
          <w:rFonts w:ascii="Arial" w:hAnsi="Arial" w:cs="Arial"/>
        </w:rPr>
        <w:t>ata</w:t>
      </w:r>
      <w:proofErr w:type="spellEnd"/>
      <w:r w:rsidR="001F7512" w:rsidRPr="001F7512">
        <w:rPr>
          <w:rFonts w:ascii="Arial" w:hAnsi="Arial" w:cs="Arial"/>
        </w:rPr>
        <w:t>.</w:t>
      </w:r>
    </w:p>
    <w:p w14:paraId="67AD7CC7" w14:textId="1173592B" w:rsidR="0094478F" w:rsidRDefault="00000000">
      <w:pPr>
        <w:pStyle w:val="dataata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Anchieta(</w:t>
      </w:r>
      <w:proofErr w:type="gramEnd"/>
      <w:r>
        <w:rPr>
          <w:rFonts w:ascii="Arial" w:hAnsi="Arial" w:cs="Arial"/>
          <w:sz w:val="22"/>
          <w:szCs w:val="22"/>
        </w:rPr>
        <w:t xml:space="preserve">SC), 25 de </w:t>
      </w:r>
      <w:proofErr w:type="gramStart"/>
      <w:r>
        <w:rPr>
          <w:rFonts w:ascii="Arial" w:hAnsi="Arial" w:cs="Arial"/>
          <w:sz w:val="22"/>
          <w:szCs w:val="22"/>
        </w:rPr>
        <w:t>Setembro</w:t>
      </w:r>
      <w:proofErr w:type="gramEnd"/>
      <w:r>
        <w:rPr>
          <w:rFonts w:ascii="Arial" w:hAnsi="Arial" w:cs="Arial"/>
          <w:sz w:val="22"/>
          <w:szCs w:val="22"/>
        </w:rPr>
        <w:t xml:space="preserve"> de 2025</w:t>
      </w:r>
      <w:r w:rsidR="001F7512">
        <w:rPr>
          <w:rFonts w:ascii="Arial" w:hAnsi="Arial" w:cs="Arial"/>
          <w:sz w:val="22"/>
          <w:szCs w:val="22"/>
        </w:rPr>
        <w:t>.</w:t>
      </w:r>
    </w:p>
    <w:sectPr w:rsidR="0094478F">
      <w:pgSz w:w="11907" w:h="16839" w:code="9"/>
      <w:pgMar w:top="800" w:right="1000" w:bottom="70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784A"/>
    <w:rsid w:val="001F7512"/>
    <w:rsid w:val="008605B5"/>
    <w:rsid w:val="0094478F"/>
    <w:rsid w:val="00AC548B"/>
    <w:rsid w:val="00E4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A8E70"/>
  <w15:docId w15:val="{CD1833A7-7DA5-42A8-BA47-9991EF512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277"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texto">
    <w:name w:val="texto"/>
    <w:basedOn w:val="Normal"/>
    <w:pPr>
      <w:spacing w:before="100" w:beforeAutospacing="1" w:after="100" w:afterAutospacing="1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pt-BR" w:eastAsia="pt-BR"/>
    </w:rPr>
  </w:style>
  <w:style w:type="paragraph" w:customStyle="1" w:styleId="dataata">
    <w:name w:val="dataata"/>
    <w:basedOn w:val="Normal"/>
    <w:pPr>
      <w:spacing w:before="100" w:beforeAutospacing="1" w:after="100" w:afterAutospacing="1" w:line="240" w:lineRule="auto"/>
      <w:jc w:val="right"/>
    </w:pPr>
    <w:rPr>
      <w:rFonts w:ascii="Times New Roman" w:eastAsiaTheme="minorEastAsia" w:hAnsi="Times New Roman" w:cs="Times New Roman"/>
      <w:sz w:val="24"/>
      <w:szCs w:val="24"/>
      <w:lang w:val="pt-BR" w:eastAsia="pt-BR"/>
    </w:rPr>
  </w:style>
  <w:style w:type="paragraph" w:customStyle="1" w:styleId="titulo">
    <w:name w:val="titulo"/>
    <w:basedOn w:val="Normal"/>
    <w:pPr>
      <w:spacing w:before="100" w:beforeAutospacing="1" w:after="100" w:afterAutospacing="1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val="pt-BR" w:eastAsia="pt-BR"/>
    </w:rPr>
  </w:style>
  <w:style w:type="paragraph" w:customStyle="1" w:styleId="leititulo">
    <w:name w:val="leititulo"/>
    <w:basedOn w:val="Normal"/>
    <w:pPr>
      <w:spacing w:before="100" w:beforeAutospacing="1" w:after="100" w:afterAutospacing="1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675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Fernanda Crivelatti</cp:lastModifiedBy>
  <cp:revision>2</cp:revision>
  <dcterms:created xsi:type="dcterms:W3CDTF">2026-05-15T14:10:00Z</dcterms:created>
  <dcterms:modified xsi:type="dcterms:W3CDTF">2026-05-15T14:29:00Z</dcterms:modified>
</cp:coreProperties>
</file>